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1E" w:rsidRPr="00EE06F8" w:rsidRDefault="00AD221E" w:rsidP="00AD221E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AD221E" w:rsidRDefault="00AD221E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AD221E" w:rsidRPr="006A1ABC" w:rsidRDefault="00AD221E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221E" w:rsidRPr="00FE2B72" w:rsidTr="000D334E">
        <w:trPr>
          <w:trHeight w:val="794"/>
        </w:trPr>
        <w:tc>
          <w:tcPr>
            <w:tcW w:w="972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AD221E" w:rsidRPr="00E734E3" w:rsidRDefault="00AD221E" w:rsidP="00AD221E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tblpPr w:leftFromText="180" w:rightFromText="180" w:vertAnchor="text" w:tblpY="1"/>
        <w:tblOverlap w:val="never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  <w:r w:rsidRPr="00AD221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جامعة القادسية / كلية الآثار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الاثار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630B33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6 ث 2/ </w:t>
            </w:r>
            <w:bookmarkStart w:id="0" w:name="_GoBack"/>
            <w:bookmarkEnd w:id="0"/>
            <w:r w:rsidR="00E637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عمارة قديمة 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1945D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,Bold" w:eastAsiaTheme="minorHAnsi" w:hAnsiTheme="minorHAnsi" w:cs="Simplified Arabic,Bold" w:hint="cs"/>
                <w:b/>
                <w:bCs/>
                <w:sz w:val="32"/>
                <w:szCs w:val="32"/>
                <w:rtl/>
              </w:rPr>
              <w:t>6</w:t>
            </w:r>
            <w:r w:rsidR="001945D1">
              <w:rPr>
                <w:rFonts w:ascii="Simplified Arabic,Bold" w:eastAsiaTheme="minorHAnsi" w:hAnsiTheme="minorHAnsi" w:cs="Simplified Arabic,Bold"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AD221E" w:rsidRPr="00FE2B72" w:rsidTr="00AD221E">
        <w:trPr>
          <w:trHeight w:val="624"/>
        </w:trPr>
        <w:tc>
          <w:tcPr>
            <w:tcW w:w="378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AD221E" w:rsidRPr="00FE2B72" w:rsidTr="00AD221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D221E" w:rsidRPr="00AD221E" w:rsidRDefault="007A78D3" w:rsidP="007A78D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AD221E"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إيضاح</w:t>
            </w:r>
            <w:r>
              <w:rPr>
                <w:rFonts w:ascii="Simplified Arabic,Bold" w:eastAsiaTheme="minorHAnsi" w:hAnsiTheme="minorHAnsi" w:cs="Simplified Arabic,Bold"/>
                <w:sz w:val="24"/>
                <w:szCs w:val="24"/>
              </w:rPr>
              <w:t xml:space="preserve"> </w:t>
            </w:r>
            <w:r w:rsidRPr="00AD221E"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أهم</w:t>
            </w:r>
            <w:r>
              <w:rPr>
                <w:rFonts w:ascii="Simplified Arabic,Bold" w:eastAsiaTheme="minorHAnsi" w:hAnsiTheme="minorHAnsi" w:cs="Simplified Arabic,Bold"/>
                <w:sz w:val="24"/>
                <w:szCs w:val="24"/>
              </w:rPr>
              <w:t xml:space="preserve"> </w:t>
            </w:r>
            <w:r w:rsidRPr="00AD221E"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الأساليب</w:t>
            </w:r>
            <w:r>
              <w:rPr>
                <w:rFonts w:ascii="Simplified Arabic,Bold" w:eastAsiaTheme="minorHAnsi" w:hAnsiTheme="minorHAnsi" w:cs="Simplified Arabic,Bold"/>
                <w:sz w:val="24"/>
                <w:szCs w:val="24"/>
              </w:rPr>
              <w:t xml:space="preserve"> </w:t>
            </w:r>
            <w:r w:rsidR="00AD221E" w:rsidRPr="00AD221E"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العمارية</w:t>
            </w:r>
            <w:r>
              <w:rPr>
                <w:rFonts w:ascii="Simplified Arabic,Bold" w:eastAsiaTheme="minorHAnsi" w:hAnsiTheme="minorHAnsi" w:cs="Simplified Arabic,Bold"/>
                <w:sz w:val="24"/>
                <w:szCs w:val="24"/>
              </w:rPr>
              <w:t xml:space="preserve"> </w:t>
            </w:r>
            <w:r w:rsidR="00AD221E" w:rsidRPr="00AD221E"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في</w:t>
            </w:r>
            <w:r>
              <w:rPr>
                <w:rFonts w:ascii="Simplified Arabic,Bold" w:eastAsiaTheme="minorHAnsi" w:hAnsiTheme="minorHAnsi" w:cs="Simplified Arabic,Bold"/>
                <w:sz w:val="24"/>
                <w:szCs w:val="24"/>
              </w:rPr>
              <w:t xml:space="preserve"> </w:t>
            </w:r>
            <w:r w:rsidR="00AD221E" w:rsidRPr="00AD221E"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حضارة</w:t>
            </w:r>
            <w:r>
              <w:rPr>
                <w:rFonts w:ascii="Simplified Arabic,Bold" w:eastAsiaTheme="minorHAnsi" w:hAnsiTheme="minorHAnsi" w:cs="Simplified Arabic,Bold"/>
                <w:sz w:val="24"/>
                <w:szCs w:val="24"/>
              </w:rPr>
              <w:t xml:space="preserve"> </w:t>
            </w:r>
            <w:r w:rsidR="00AD221E" w:rsidRPr="00AD221E"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بلاد</w:t>
            </w:r>
            <w:r>
              <w:rPr>
                <w:rFonts w:ascii="Simplified Arabic,Bold" w:eastAsiaTheme="minorHAnsi" w:hAnsiTheme="minorHAnsi" w:cs="Simplified Arabic,Bold"/>
                <w:sz w:val="24"/>
                <w:szCs w:val="24"/>
              </w:rPr>
              <w:t xml:space="preserve"> </w:t>
            </w:r>
            <w:r w:rsidR="00AD221E" w:rsidRPr="00AD221E"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وادي</w:t>
            </w:r>
            <w:r>
              <w:rPr>
                <w:rFonts w:ascii="Simplified Arabic,Bold" w:eastAsiaTheme="minorHAnsi" w:hAnsiTheme="minorHAnsi" w:cs="Simplified Arabic,Bold"/>
                <w:sz w:val="24"/>
                <w:szCs w:val="24"/>
              </w:rPr>
              <w:t xml:space="preserve"> </w:t>
            </w:r>
            <w:r w:rsidR="00AD221E" w:rsidRPr="00AD221E">
              <w:rPr>
                <w:rFonts w:ascii="Simplified Arabic,Bold" w:eastAsiaTheme="minorHAnsi" w:hAnsiTheme="minorHAnsi" w:cs="Simplified Arabic,Bold" w:hint="cs"/>
                <w:sz w:val="24"/>
                <w:szCs w:val="24"/>
                <w:rtl/>
              </w:rPr>
              <w:t>الرافدين</w:t>
            </w:r>
          </w:p>
        </w:tc>
      </w:tr>
      <w:tr w:rsidR="00AD221E" w:rsidRPr="00FE2B72" w:rsidTr="00AD221E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AD221E" w:rsidRP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sz w:val="24"/>
                <w:szCs w:val="24"/>
                <w:rtl/>
              </w:rPr>
            </w:pPr>
          </w:p>
        </w:tc>
      </w:tr>
    </w:tbl>
    <w:p w:rsidR="00AD221E" w:rsidRPr="0020555A" w:rsidRDefault="00AD221E" w:rsidP="00AD221E">
      <w:pPr>
        <w:shd w:val="clear" w:color="auto" w:fill="FFFFFF"/>
        <w:rPr>
          <w:vanish/>
        </w:rPr>
      </w:pPr>
      <w:r>
        <w:rPr>
          <w:vanish/>
        </w:rPr>
        <w:br w:type="textWrapping" w:clear="all"/>
      </w:r>
    </w:p>
    <w:tbl>
      <w:tblPr>
        <w:tblpPr w:leftFromText="180" w:rightFromText="180" w:vertAnchor="text" w:horzAnchor="margin" w:tblpY="-979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221E" w:rsidRPr="00FE2B72" w:rsidTr="00AD221E">
        <w:trPr>
          <w:trHeight w:val="653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AD221E" w:rsidRPr="00FE2B72" w:rsidTr="00AD221E">
        <w:trPr>
          <w:trHeight w:val="2490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تعرف الطالب بفنون العمارة في  العراق القديم المختلفة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اطلاع الطلبة على ماهية الجوانب </w:t>
            </w:r>
            <w:r w:rsidR="00B5730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العمارية الفنية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التي </w:t>
            </w:r>
            <w:r w:rsidR="00B5730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أبدع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بصنعها الانسان العراقي القديم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التعريف بما انتجه الفنان العراقي القديم من فنون عمارية  مقابل ما انتجه الانسان في الحضارات الاخرى</w:t>
            </w:r>
          </w:p>
          <w:p w:rsidR="00AD221E" w:rsidRP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1631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التحليل و الاستنباط المعرفي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مقارنة معرفية بين فنون العمارة في  العراق القديم و فنون العمارة في  الحضارات الاخرى مثل وادي النيل و بلاد الشام و تركيا و ايران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423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D221E" w:rsidRPr="00FE2B72" w:rsidTr="00AD221E">
        <w:trPr>
          <w:trHeight w:val="624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الالقاء</w:t>
            </w:r>
          </w:p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طريقة العرض باستخدام جهاز العرض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وسائل تعليمية مختلفة مثل (</w:t>
            </w:r>
            <w:r w:rsidR="00B57309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PowerPoint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</w:rPr>
              <w:t>)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400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D221E" w:rsidRPr="00FE2B72" w:rsidTr="00AD221E">
        <w:trPr>
          <w:trHeight w:val="624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Default="00AD221E" w:rsidP="00AD221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المقالية- الموضوعية- </w:t>
            </w:r>
            <w:r w:rsidR="00B5730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الأدائية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 الورقة و القلم)</w:t>
            </w:r>
          </w:p>
          <w:p w:rsidR="00AD221E" w:rsidRDefault="00AD221E" w:rsidP="00AD221E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الملاحظة</w:t>
            </w:r>
          </w:p>
          <w:p w:rsidR="00AD221E" w:rsidRPr="00AD221E" w:rsidRDefault="00AD221E" w:rsidP="00AD221E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D221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الاستبانات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1290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تحديد الميول في تخصص فن العمارة (الدينية، المدنية ،الحصون و القلاع الحربية..)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الاهتمامات بدراسة الفن العماري العراقي القديم و التطلع الى زيادة المعلومات من خلال الاطلاع على المصادر البحثية المسموعة و </w:t>
            </w:r>
            <w:r w:rsidR="00B5730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المقروءة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 المرئية</w:t>
            </w:r>
          </w:p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 w:hanging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حب تخصص الفن العماري القديم و بالتالي يكون هذا التخصص هو جزء من الهوايات الشخصية لدى الفرد و الذي يولِّد في النتيجة زيادة المستوى العلمي الاكاديمي .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471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AD221E" w:rsidRPr="00FE2B72" w:rsidTr="00AD221E">
        <w:trPr>
          <w:trHeight w:val="624"/>
        </w:trPr>
        <w:tc>
          <w:tcPr>
            <w:tcW w:w="9720" w:type="dxa"/>
            <w:shd w:val="clear" w:color="auto" w:fill="auto"/>
          </w:tcPr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-التدريس الجمعي ( الاستقصاء)</w:t>
            </w:r>
          </w:p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2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الاستجواب</w:t>
            </w:r>
          </w:p>
          <w:p w:rsidR="00AD221E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3-المحاضرة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425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AD221E" w:rsidRPr="00FE2B72" w:rsidTr="00AD221E">
        <w:trPr>
          <w:trHeight w:val="624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C3FE6" w:rsidRPr="00FE2B72" w:rsidRDefault="007C3FE6" w:rsidP="007C3FE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بأنواعها ( المقالية- الموضوعية- </w:t>
            </w:r>
            <w:r w:rsidR="00B5730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الأدائية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 الورقة و القلم)</w:t>
            </w: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AD221E">
        <w:trPr>
          <w:trHeight w:val="1584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7C3FE6" w:rsidRPr="009E53B0" w:rsidRDefault="007C3FE6" w:rsidP="007C3FE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معرفة اجهزة الكومبيوتر و الحواسيب المحمولة و القدرة على استخدامها</w:t>
            </w:r>
          </w:p>
          <w:p w:rsidR="007C3FE6" w:rsidRPr="009E53B0" w:rsidRDefault="007C3FE6" w:rsidP="007C3FE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بأهم البرامج التي من شأنها تطوير المنهج البحثي الاثري من خلال تكنولوجيا المعلومات </w:t>
            </w:r>
          </w:p>
          <w:p w:rsidR="007C3FE6" w:rsidRPr="009E53B0" w:rsidRDefault="007C3FE6" w:rsidP="007C3FE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معرفة باللغة </w:t>
            </w:r>
            <w:r w:rsidR="00B5730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الانكليزية باعتبارها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من اللغات العالمية اضافة الى اللغة العربية .</w:t>
            </w:r>
          </w:p>
          <w:p w:rsidR="007C3FE6" w:rsidRDefault="007C3FE6" w:rsidP="007C3FE6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الاهتمام بالفنون القديمة  و انواعها و مميزاتها </w:t>
            </w:r>
          </w:p>
          <w:p w:rsidR="00AD221E" w:rsidRPr="00FE2B72" w:rsidRDefault="007C3FE6" w:rsidP="007C3FE6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د5- معرفة بالفنون </w:t>
            </w:r>
            <w:r w:rsidR="00B5730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العمارية الحديثة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العمارة المدنية الحديثة ) لما لها من علاقة في الفنون العراقية القديمة ... و بما توفره من فرص عمل للفرد خدمة للمجتمع.</w:t>
            </w:r>
          </w:p>
        </w:tc>
      </w:tr>
    </w:tbl>
    <w:p w:rsidR="00AD221E" w:rsidRPr="00E779AA" w:rsidRDefault="00AD221E" w:rsidP="00AD221E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620"/>
        <w:gridCol w:w="2430"/>
        <w:gridCol w:w="1170"/>
        <w:gridCol w:w="1440"/>
      </w:tblGrid>
      <w:tr w:rsidR="00AD221E" w:rsidRPr="00FE2B72" w:rsidTr="000D334E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AD221E" w:rsidRPr="00FE2B72" w:rsidTr="00462333">
        <w:trPr>
          <w:trHeight w:val="907"/>
        </w:trPr>
        <w:tc>
          <w:tcPr>
            <w:tcW w:w="126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80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62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43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17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62333" w:rsidRPr="00FE2B72" w:rsidTr="00462333">
        <w:trPr>
          <w:trHeight w:val="39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مفهوم العمارة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Pr="00FE2B72" w:rsidRDefault="00462333" w:rsidP="007C3FE6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3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العمارة الرسمية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20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العمارة الدينية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31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العمارة المدنية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40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خصائص العمارة الدينية في بلاد وادي الرافدين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23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المعابد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  <w:lang w:bidi="ar-IQ"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231E6C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معابد مدينة بابل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Default="00462333" w:rsidP="007C3FE6"/>
        </w:tc>
        <w:tc>
          <w:tcPr>
            <w:tcW w:w="2430" w:type="dxa"/>
            <w:shd w:val="clear" w:color="auto" w:fill="auto"/>
          </w:tcPr>
          <w:p w:rsidR="00462333" w:rsidRPr="00974181" w:rsidRDefault="00462333" w:rsidP="007C3FE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74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معبد عش</w:t>
            </w:r>
            <w:r w:rsidR="009741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ت</w:t>
            </w:r>
            <w:r w:rsidRPr="0097418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ار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معبد نابوشخاري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معبد بيت اكيتو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7C3F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11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معبد نفر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Default="00462333" w:rsidP="007C3FE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7C3FE6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7C3FE6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معبد ايكور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معبد كي اور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معبد انليل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 xml:space="preserve">العرض باستخدام جهاز العرض بوسائل( </w:t>
            </w: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lastRenderedPageBreak/>
              <w:t>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15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معابد اور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معبد انليل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نصف السنة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462333" w:rsidRDefault="00462333"/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معابد اور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معبد ننخرساك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معبد الاله سين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معبد الميناء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مجمع المعبد الرئيسي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معبد أي انا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المعبد الابيض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Pr="00384B08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زقورة بابل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زقورة نفر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زقورة</w:t>
            </w:r>
            <w:r w:rsidR="00B57309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 xml:space="preserve"> </w:t>
            </w:r>
            <w:r w:rsidR="00B57309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ع</w:t>
            </w:r>
            <w:r w:rsidR="00B57309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  <w:lang w:bidi="ar-IQ"/>
              </w:rPr>
              <w:t>ق</w:t>
            </w:r>
            <w:r w:rsidR="00B57309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رق</w:t>
            </w: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وف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462333" w:rsidRDefault="00462333" w:rsidP="00462333">
            <w:pPr>
              <w:jc w:val="center"/>
            </w:pPr>
            <w:r w:rsidRPr="00214FAD"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زقورة</w:t>
            </w:r>
            <w:r w:rsidR="00B57309"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بورسبا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800" w:type="dxa"/>
            <w:shd w:val="clear" w:color="auto" w:fill="auto"/>
          </w:tcPr>
          <w:p w:rsidR="00462333" w:rsidRPr="00214FAD" w:rsidRDefault="00462333" w:rsidP="00462333">
            <w:pPr>
              <w:jc w:val="center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زقورة اور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t>العرض باستخدام جهاز 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 ورقي</w:t>
            </w:r>
          </w:p>
        </w:tc>
      </w:tr>
      <w:tr w:rsidR="00462333" w:rsidRPr="00FE2B72" w:rsidTr="00462333">
        <w:trPr>
          <w:trHeight w:val="319"/>
        </w:trPr>
        <w:tc>
          <w:tcPr>
            <w:tcW w:w="1260" w:type="dxa"/>
            <w:shd w:val="clear" w:color="auto" w:fill="auto"/>
          </w:tcPr>
          <w:p w:rsidR="00462333" w:rsidRDefault="00462333" w:rsidP="0046233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462333" w:rsidRPr="00214FAD" w:rsidRDefault="00462333" w:rsidP="00462333">
            <w:pPr>
              <w:jc w:val="center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62333" w:rsidRPr="00613E29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462333" w:rsidRDefault="00462333" w:rsidP="00462333">
            <w:pPr>
              <w:autoSpaceDE w:val="0"/>
              <w:autoSpaceDN w:val="0"/>
              <w:adjustRightInd w:val="0"/>
              <w:rPr>
                <w:rFonts w:ascii="Times New Roman,Bold" w:eastAsiaTheme="minorHAnsi" w:cs="Times New Roman,Bol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t xml:space="preserve">خصائص العمارة للمعابد و </w:t>
            </w:r>
            <w:r>
              <w:rPr>
                <w:rFonts w:ascii="Times New Roman,Bold" w:eastAsiaTheme="minorHAnsi" w:cs="Times New Roman,Bold" w:hint="cs"/>
                <w:b/>
                <w:bCs/>
                <w:sz w:val="24"/>
                <w:szCs w:val="24"/>
                <w:rtl/>
              </w:rPr>
              <w:lastRenderedPageBreak/>
              <w:t>البيوت في وادي الرافدين</w:t>
            </w:r>
          </w:p>
        </w:tc>
        <w:tc>
          <w:tcPr>
            <w:tcW w:w="1170" w:type="dxa"/>
            <w:shd w:val="clear" w:color="auto" w:fill="auto"/>
          </w:tcPr>
          <w:p w:rsidR="00462333" w:rsidRPr="00462333" w:rsidRDefault="00462333" w:rsidP="00462333">
            <w:pPr>
              <w:jc w:val="center"/>
              <w:rPr>
                <w:sz w:val="18"/>
                <w:szCs w:val="18"/>
              </w:rPr>
            </w:pP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lastRenderedPageBreak/>
              <w:t xml:space="preserve">العرض باستخدام جهاز </w:t>
            </w:r>
            <w:r w:rsidRPr="00462333">
              <w:rPr>
                <w:rFonts w:ascii="Cambria" w:eastAsia="Calibri" w:hAnsi="Cambria" w:cs="Times New Roman" w:hint="cs"/>
                <w:color w:val="000000"/>
                <w:sz w:val="18"/>
                <w:szCs w:val="18"/>
                <w:rtl/>
                <w:lang w:bidi="ar-IQ"/>
              </w:rPr>
              <w:lastRenderedPageBreak/>
              <w:t>العرض بوسائل( البوربوينت-</w:t>
            </w:r>
          </w:p>
        </w:tc>
        <w:tc>
          <w:tcPr>
            <w:tcW w:w="1440" w:type="dxa"/>
            <w:shd w:val="clear" w:color="auto" w:fill="auto"/>
          </w:tcPr>
          <w:p w:rsidR="00462333" w:rsidRDefault="00462333">
            <w:r w:rsidRPr="0082108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امتحان ورقي</w:t>
            </w:r>
          </w:p>
        </w:tc>
      </w:tr>
    </w:tbl>
    <w:p w:rsidR="00AD221E" w:rsidRPr="00807DE1" w:rsidRDefault="00AD221E" w:rsidP="00AD221E">
      <w:pPr>
        <w:shd w:val="clear" w:color="auto" w:fill="FFFFFF"/>
        <w:rPr>
          <w:vanish/>
        </w:rPr>
      </w:pPr>
    </w:p>
    <w:tbl>
      <w:tblPr>
        <w:bidiVisual/>
        <w:tblW w:w="1024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6241"/>
      </w:tblGrid>
      <w:tr w:rsidR="00AD221E" w:rsidRPr="00FE2B72" w:rsidTr="00462333">
        <w:trPr>
          <w:trHeight w:val="477"/>
        </w:trPr>
        <w:tc>
          <w:tcPr>
            <w:tcW w:w="10248" w:type="dxa"/>
            <w:gridSpan w:val="2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7C3FE6" w:rsidRPr="00FE2B72" w:rsidTr="00462333">
        <w:trPr>
          <w:trHeight w:val="477"/>
        </w:trPr>
        <w:tc>
          <w:tcPr>
            <w:tcW w:w="10248" w:type="dxa"/>
            <w:gridSpan w:val="2"/>
            <w:shd w:val="clear" w:color="auto" w:fill="auto"/>
          </w:tcPr>
          <w:p w:rsidR="007C3FE6" w:rsidRPr="00FE2B72" w:rsidRDefault="007C3FE6" w:rsidP="007C3FE6">
            <w:p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D221E" w:rsidRPr="00FE2B72" w:rsidTr="00462333">
        <w:trPr>
          <w:trHeight w:val="570"/>
        </w:trPr>
        <w:tc>
          <w:tcPr>
            <w:tcW w:w="4007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6241" w:type="dxa"/>
            <w:shd w:val="clear" w:color="auto" w:fill="auto"/>
          </w:tcPr>
          <w:p w:rsidR="00AD221E" w:rsidRPr="00FE2B72" w:rsidRDefault="00462333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AD221E" w:rsidRPr="00FE2B72" w:rsidTr="00462333">
        <w:trPr>
          <w:trHeight w:val="1005"/>
        </w:trPr>
        <w:tc>
          <w:tcPr>
            <w:tcW w:w="4007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6241" w:type="dxa"/>
            <w:shd w:val="clear" w:color="auto" w:fill="auto"/>
          </w:tcPr>
          <w:p w:rsidR="00462333" w:rsidRPr="00462333" w:rsidRDefault="00462333" w:rsidP="00462333">
            <w:pPr>
              <w:autoSpaceDE w:val="0"/>
              <w:autoSpaceDN w:val="0"/>
              <w:adjustRightInd w:val="0"/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</w:rPr>
            </w:pPr>
            <w:r w:rsidRPr="00462333"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طه</w:t>
            </w:r>
            <w:r w:rsidR="00D26CF1">
              <w:rPr>
                <w:rFonts w:ascii="Simplified Arabic,Bold" w:eastAsiaTheme="minorHAnsi" w:hAnsiTheme="minorHAnsi" w:cs="Simplified Arabic,Bold"/>
                <w:b/>
                <w:bCs/>
                <w:sz w:val="24"/>
                <w:szCs w:val="24"/>
              </w:rPr>
              <w:t xml:space="preserve"> </w:t>
            </w:r>
            <w:r w:rsidRPr="00462333">
              <w:rPr>
                <w:rFonts w:ascii="Simplified Arabic,Bold" w:eastAsiaTheme="minorHAnsi" w:hAnsiTheme="minorHAnsi" w:cs="Simplified Arabic,Bold" w:hint="cs"/>
                <w:b/>
                <w:bCs/>
                <w:sz w:val="24"/>
                <w:szCs w:val="24"/>
                <w:rtl/>
              </w:rPr>
              <w:t>باقر،حضارةالعراقالقديم</w:t>
            </w:r>
          </w:p>
          <w:p w:rsidR="00462333" w:rsidRPr="00462333" w:rsidRDefault="00462333" w:rsidP="00462333">
            <w:pPr>
              <w:autoSpaceDE w:val="0"/>
              <w:autoSpaceDN w:val="0"/>
              <w:bidi w:val="0"/>
              <w:adjustRightInd w:val="0"/>
              <w:rPr>
                <w:rFonts w:eastAsiaTheme="minorHAnsi" w:cs="Times New Roman"/>
                <w:b/>
                <w:bCs/>
                <w:sz w:val="24"/>
                <w:szCs w:val="24"/>
              </w:rPr>
            </w:pPr>
            <w:r w:rsidRPr="00462333">
              <w:rPr>
                <w:rFonts w:eastAsiaTheme="minorHAnsi" w:cs="Times New Roman"/>
                <w:b/>
                <w:bCs/>
                <w:sz w:val="24"/>
                <w:szCs w:val="24"/>
              </w:rPr>
              <w:t xml:space="preserve">Harry Sacz,demieroop, marcven , the </w:t>
            </w:r>
            <w:r w:rsidR="00B57309" w:rsidRPr="00462333">
              <w:rPr>
                <w:rFonts w:eastAsiaTheme="minorHAnsi" w:cs="Times New Roman"/>
                <w:b/>
                <w:bCs/>
                <w:sz w:val="24"/>
                <w:szCs w:val="24"/>
              </w:rPr>
              <w:t>ancient</w:t>
            </w:r>
            <w:r w:rsidR="00B57309">
              <w:rPr>
                <w:rFonts w:eastAsiaTheme="minorHAns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62333">
              <w:rPr>
                <w:rFonts w:eastAsiaTheme="minorHAnsi" w:cs="Times New Roman"/>
                <w:b/>
                <w:bCs/>
                <w:sz w:val="24"/>
                <w:szCs w:val="24"/>
              </w:rPr>
              <w:t>Mesopotamia</w:t>
            </w:r>
          </w:p>
          <w:p w:rsidR="00AD221E" w:rsidRPr="00FE2B72" w:rsidRDefault="00AD221E" w:rsidP="0046233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462333">
        <w:trPr>
          <w:trHeight w:val="1247"/>
        </w:trPr>
        <w:tc>
          <w:tcPr>
            <w:tcW w:w="4007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6241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D221E" w:rsidRPr="00FE2B72" w:rsidTr="00462333">
        <w:trPr>
          <w:trHeight w:val="1247"/>
        </w:trPr>
        <w:tc>
          <w:tcPr>
            <w:tcW w:w="4007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6241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D221E" w:rsidRDefault="00AD221E" w:rsidP="00AD221E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221E" w:rsidRPr="00FE2B72" w:rsidTr="000D334E">
        <w:trPr>
          <w:trHeight w:val="419"/>
        </w:trPr>
        <w:tc>
          <w:tcPr>
            <w:tcW w:w="9720" w:type="dxa"/>
            <w:shd w:val="clear" w:color="auto" w:fill="auto"/>
          </w:tcPr>
          <w:p w:rsidR="00AD221E" w:rsidRPr="00FE2B72" w:rsidRDefault="00AD221E" w:rsidP="00AD221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AD221E" w:rsidRPr="00FE2B72" w:rsidTr="000D334E">
        <w:trPr>
          <w:trHeight w:val="495"/>
        </w:trPr>
        <w:tc>
          <w:tcPr>
            <w:tcW w:w="9720" w:type="dxa"/>
            <w:shd w:val="clear" w:color="auto" w:fill="auto"/>
          </w:tcPr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Default="00462333" w:rsidP="00462333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الرحلات ال</w:t>
            </w:r>
            <w:r w:rsidR="00D630E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ميدانية</w:t>
            </w:r>
          </w:p>
          <w:p w:rsidR="00D630E8" w:rsidRDefault="00D630E8" w:rsidP="00462333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عمل نماذج مصغرة كوسيلة لمعرفة الطالب على صفات العمارة القديمة</w:t>
            </w:r>
          </w:p>
          <w:p w:rsidR="00D630E8" w:rsidRPr="00462333" w:rsidRDefault="00D630E8" w:rsidP="00462333">
            <w:pPr>
              <w:pStyle w:val="a3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اعداد البحوث و التقارير الخاصة بالعمارة القديمة في بلاد الرافدين .</w:t>
            </w:r>
          </w:p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AD221E" w:rsidRPr="00FE2B72" w:rsidRDefault="00AD221E" w:rsidP="000D334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0477" w:rsidRDefault="004D0477" w:rsidP="00AD221E"/>
    <w:p w:rsidR="00A322A7" w:rsidRDefault="00A322A7" w:rsidP="00AD221E"/>
    <w:p w:rsidR="00A322A7" w:rsidRDefault="00A322A7" w:rsidP="00AD221E"/>
    <w:p w:rsidR="00A322A7" w:rsidRPr="00A322A7" w:rsidRDefault="00A322A7" w:rsidP="00AD221E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A322A7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أ.م.د. محمد سياب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sectPr w:rsidR="00A322A7" w:rsidRPr="00A322A7" w:rsidSect="008E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510C"/>
    <w:multiLevelType w:val="hybridMultilevel"/>
    <w:tmpl w:val="CDE2CB22"/>
    <w:lvl w:ilvl="0" w:tplc="6C6E2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442B"/>
    <w:multiLevelType w:val="hybridMultilevel"/>
    <w:tmpl w:val="94121CDE"/>
    <w:lvl w:ilvl="0" w:tplc="90605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D221E"/>
    <w:rsid w:val="001224D9"/>
    <w:rsid w:val="001945D1"/>
    <w:rsid w:val="002A4999"/>
    <w:rsid w:val="00462333"/>
    <w:rsid w:val="004D0477"/>
    <w:rsid w:val="00630B33"/>
    <w:rsid w:val="007A78D3"/>
    <w:rsid w:val="007C3FE6"/>
    <w:rsid w:val="007F430E"/>
    <w:rsid w:val="008E010E"/>
    <w:rsid w:val="00974181"/>
    <w:rsid w:val="00A322A7"/>
    <w:rsid w:val="00AD221E"/>
    <w:rsid w:val="00B57309"/>
    <w:rsid w:val="00D26CF1"/>
    <w:rsid w:val="00D630E8"/>
    <w:rsid w:val="00E63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1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1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Furqan</dc:creator>
  <cp:lastModifiedBy>user</cp:lastModifiedBy>
  <cp:revision>27</cp:revision>
  <cp:lastPrinted>2017-02-07T05:01:00Z</cp:lastPrinted>
  <dcterms:created xsi:type="dcterms:W3CDTF">2017-02-05T20:33:00Z</dcterms:created>
  <dcterms:modified xsi:type="dcterms:W3CDTF">2017-02-09T09:04:00Z</dcterms:modified>
</cp:coreProperties>
</file>